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A4F" w:rsidRPr="00FB34B1" w:rsidRDefault="006A1F0F">
      <w:pPr>
        <w:rPr>
          <w:rFonts w:ascii="Sylfaen" w:hAnsi="Sylfaen"/>
        </w:rPr>
      </w:pPr>
      <w:r w:rsidRPr="00FB34B1">
        <w:rPr>
          <w:rFonts w:ascii="Sylfaen" w:hAnsi="Sylfaen"/>
          <w:noProof/>
          <w:lang w:val="ru-RU" w:eastAsia="ru-RU"/>
        </w:rPr>
        <w:drawing>
          <wp:anchor distT="0" distB="0" distL="114300" distR="114300" simplePos="0" relativeHeight="251658240" behindDoc="1" locked="0" layoutInCell="1" allowOverlap="1" wp14:anchorId="4A5D03C8" wp14:editId="6D66DD81">
            <wp:simplePos x="0" y="0"/>
            <wp:positionH relativeFrom="column">
              <wp:posOffset>-276225</wp:posOffset>
            </wp:positionH>
            <wp:positionV relativeFrom="paragraph">
              <wp:posOffset>-590550</wp:posOffset>
            </wp:positionV>
            <wp:extent cx="1495425" cy="1181100"/>
            <wp:effectExtent l="19050" t="0" r="9525"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495425" cy="1181100"/>
                    </a:xfrm>
                    <a:prstGeom prst="rect">
                      <a:avLst/>
                    </a:prstGeom>
                    <a:noFill/>
                    <a:ln w="9525">
                      <a:noFill/>
                      <a:miter lim="800000"/>
                      <a:headEnd/>
                      <a:tailEnd/>
                    </a:ln>
                  </pic:spPr>
                </pic:pic>
              </a:graphicData>
            </a:graphic>
          </wp:anchor>
        </w:drawing>
      </w:r>
    </w:p>
    <w:p w:rsidR="008F6AE4" w:rsidRPr="00FB34B1" w:rsidRDefault="00FB34B1" w:rsidP="008F6AE4">
      <w:pPr>
        <w:jc w:val="right"/>
        <w:rPr>
          <w:rFonts w:ascii="Sylfaen" w:hAnsi="Sylfaen"/>
        </w:rPr>
      </w:pPr>
      <w:r>
        <w:rPr>
          <w:rFonts w:ascii="Sylfaen" w:hAnsi="Sylfaen"/>
        </w:rPr>
        <w:t xml:space="preserve">April </w:t>
      </w:r>
      <w:r w:rsidR="00217867">
        <w:rPr>
          <w:rFonts w:ascii="Sylfaen" w:hAnsi="Sylfaen"/>
        </w:rPr>
        <w:t>4</w:t>
      </w:r>
      <w:bookmarkStart w:id="0" w:name="_GoBack"/>
      <w:bookmarkEnd w:id="0"/>
      <w:r>
        <w:rPr>
          <w:rFonts w:ascii="Sylfaen" w:hAnsi="Sylfaen"/>
        </w:rPr>
        <w:t>, 2012</w:t>
      </w:r>
    </w:p>
    <w:p w:rsidR="001A056D" w:rsidRPr="00FB34B1" w:rsidRDefault="00F42B41" w:rsidP="001A056D">
      <w:pPr>
        <w:jc w:val="center"/>
        <w:rPr>
          <w:rFonts w:ascii="Sylfaen" w:hAnsi="Sylfaen"/>
          <w:b/>
          <w:sz w:val="24"/>
          <w:szCs w:val="24"/>
        </w:rPr>
      </w:pPr>
      <w:r w:rsidRPr="00FB34B1">
        <w:rPr>
          <w:rFonts w:ascii="Sylfaen" w:hAnsi="Sylfaen"/>
          <w:b/>
          <w:sz w:val="24"/>
          <w:szCs w:val="24"/>
        </w:rPr>
        <w:t>“</w:t>
      </w:r>
      <w:r w:rsidR="00045905" w:rsidRPr="00FB34B1">
        <w:rPr>
          <w:rFonts w:ascii="Sylfaen" w:hAnsi="Sylfaen"/>
          <w:b/>
          <w:sz w:val="24"/>
          <w:szCs w:val="24"/>
        </w:rPr>
        <w:t>This Affects You Too</w:t>
      </w:r>
      <w:r w:rsidRPr="00FB34B1">
        <w:rPr>
          <w:rFonts w:ascii="Sylfaen" w:hAnsi="Sylfaen"/>
          <w:b/>
          <w:sz w:val="24"/>
          <w:szCs w:val="24"/>
        </w:rPr>
        <w:t>”</w:t>
      </w:r>
      <w:r w:rsidR="00045905" w:rsidRPr="00FB34B1">
        <w:rPr>
          <w:rFonts w:ascii="Sylfaen" w:hAnsi="Sylfaen"/>
          <w:b/>
          <w:sz w:val="24"/>
          <w:szCs w:val="24"/>
        </w:rPr>
        <w:t xml:space="preserve"> </w:t>
      </w:r>
      <w:r w:rsidRPr="00FB34B1">
        <w:rPr>
          <w:rFonts w:ascii="Sylfaen" w:hAnsi="Sylfaen"/>
          <w:b/>
          <w:sz w:val="24"/>
          <w:szCs w:val="24"/>
        </w:rPr>
        <w:t>Welcomes</w:t>
      </w:r>
      <w:r w:rsidR="00045905" w:rsidRPr="00FB34B1">
        <w:rPr>
          <w:rFonts w:ascii="Sylfaen" w:hAnsi="Sylfaen"/>
          <w:b/>
          <w:sz w:val="24"/>
          <w:szCs w:val="24"/>
        </w:rPr>
        <w:t xml:space="preserve"> Georgia</w:t>
      </w:r>
      <w:r w:rsidR="0029124F" w:rsidRPr="00FB34B1">
        <w:rPr>
          <w:rFonts w:ascii="Sylfaen" w:hAnsi="Sylfaen"/>
          <w:b/>
          <w:sz w:val="24"/>
          <w:szCs w:val="24"/>
        </w:rPr>
        <w:t>n</w:t>
      </w:r>
      <w:r w:rsidR="00456ED4" w:rsidRPr="00FB34B1">
        <w:rPr>
          <w:rFonts w:ascii="Sylfaen" w:hAnsi="Sylfaen"/>
          <w:b/>
          <w:sz w:val="24"/>
          <w:szCs w:val="24"/>
        </w:rPr>
        <w:t xml:space="preserve"> President’s Call for</w:t>
      </w:r>
      <w:r w:rsidR="00045905" w:rsidRPr="00FB34B1">
        <w:rPr>
          <w:rFonts w:ascii="Sylfaen" w:hAnsi="Sylfaen"/>
          <w:b/>
          <w:sz w:val="24"/>
          <w:szCs w:val="24"/>
        </w:rPr>
        <w:t xml:space="preserve"> International Election Observers</w:t>
      </w:r>
    </w:p>
    <w:p w:rsidR="00F42B41" w:rsidRPr="00FB34B1" w:rsidRDefault="00F42B41" w:rsidP="00F42B41">
      <w:pPr>
        <w:jc w:val="both"/>
        <w:rPr>
          <w:rFonts w:ascii="Sylfaen" w:hAnsi="Sylfaen" w:cs="Sylfaen"/>
          <w:sz w:val="24"/>
          <w:szCs w:val="24"/>
        </w:rPr>
      </w:pPr>
      <w:r w:rsidRPr="00FB34B1">
        <w:rPr>
          <w:rFonts w:ascii="Sylfaen" w:hAnsi="Sylfaen" w:cs="Sylfaen"/>
          <w:sz w:val="24"/>
          <w:szCs w:val="24"/>
        </w:rPr>
        <w:t xml:space="preserve">Civil society </w:t>
      </w:r>
      <w:r w:rsidR="00FE6BF6" w:rsidRPr="00FB34B1">
        <w:rPr>
          <w:rFonts w:ascii="Sylfaen" w:hAnsi="Sylfaen" w:cs="Sylfaen"/>
          <w:sz w:val="24"/>
          <w:szCs w:val="24"/>
        </w:rPr>
        <w:t>organizations involved in</w:t>
      </w:r>
      <w:r w:rsidRPr="00FB34B1">
        <w:rPr>
          <w:rFonts w:ascii="Sylfaen" w:hAnsi="Sylfaen" w:cs="Sylfaen"/>
          <w:sz w:val="24"/>
          <w:szCs w:val="24"/>
        </w:rPr>
        <w:t xml:space="preserve"> the</w:t>
      </w:r>
      <w:r w:rsidR="00FE6BF6" w:rsidRPr="00FB34B1">
        <w:rPr>
          <w:rFonts w:ascii="Sylfaen" w:hAnsi="Sylfaen" w:cs="Sylfaen"/>
          <w:sz w:val="24"/>
          <w:szCs w:val="24"/>
        </w:rPr>
        <w:t xml:space="preserve"> </w:t>
      </w:r>
      <w:r w:rsidRPr="00FB34B1">
        <w:rPr>
          <w:rFonts w:ascii="Sylfaen" w:hAnsi="Sylfaen" w:cs="Sylfaen"/>
          <w:sz w:val="24"/>
          <w:szCs w:val="24"/>
        </w:rPr>
        <w:t>“</w:t>
      </w:r>
      <w:r w:rsidR="00FE6BF6" w:rsidRPr="00FB34B1">
        <w:rPr>
          <w:rFonts w:ascii="Sylfaen" w:hAnsi="Sylfaen" w:cs="Sylfaen"/>
          <w:sz w:val="24"/>
          <w:szCs w:val="24"/>
        </w:rPr>
        <w:t>This Affects You Too</w:t>
      </w:r>
      <w:r w:rsidRPr="00FB34B1">
        <w:rPr>
          <w:rFonts w:ascii="Sylfaen" w:hAnsi="Sylfaen" w:cs="Sylfaen"/>
          <w:sz w:val="24"/>
          <w:szCs w:val="24"/>
        </w:rPr>
        <w:t>”-</w:t>
      </w:r>
      <w:r w:rsidR="00FE6BF6" w:rsidRPr="00FB34B1">
        <w:rPr>
          <w:rFonts w:ascii="Sylfaen" w:hAnsi="Sylfaen" w:cs="Sylfaen"/>
          <w:sz w:val="24"/>
          <w:szCs w:val="24"/>
        </w:rPr>
        <w:t xml:space="preserve">campaign </w:t>
      </w:r>
      <w:r w:rsidRPr="00FB34B1">
        <w:rPr>
          <w:rFonts w:ascii="Sylfaen" w:hAnsi="Sylfaen" w:cs="Sylfaen"/>
          <w:sz w:val="24"/>
          <w:szCs w:val="24"/>
        </w:rPr>
        <w:t>asked</w:t>
      </w:r>
      <w:r w:rsidR="00FE6BF6" w:rsidRPr="00FB34B1">
        <w:rPr>
          <w:rFonts w:ascii="Sylfaen" w:hAnsi="Sylfaen" w:cs="Sylfaen"/>
          <w:sz w:val="24"/>
          <w:szCs w:val="24"/>
        </w:rPr>
        <w:t xml:space="preserve"> the G</w:t>
      </w:r>
      <w:r w:rsidR="0029124F" w:rsidRPr="00FB34B1">
        <w:rPr>
          <w:rFonts w:ascii="Sylfaen" w:hAnsi="Sylfaen" w:cs="Sylfaen"/>
          <w:sz w:val="24"/>
          <w:szCs w:val="24"/>
        </w:rPr>
        <w:t>overnment of Georgia on March 9</w:t>
      </w:r>
      <w:r w:rsidR="00FE6BF6" w:rsidRPr="00FB34B1">
        <w:rPr>
          <w:rFonts w:ascii="Sylfaen" w:hAnsi="Sylfaen" w:cs="Sylfaen"/>
          <w:sz w:val="24"/>
          <w:szCs w:val="24"/>
        </w:rPr>
        <w:t xml:space="preserve"> to </w:t>
      </w:r>
      <w:r w:rsidR="00456ED4" w:rsidRPr="00FB34B1">
        <w:rPr>
          <w:rFonts w:ascii="Sylfaen" w:eastAsia="Times New Roman" w:hAnsi="Sylfaen" w:cs="Arial"/>
          <w:color w:val="000000"/>
          <w:sz w:val="24"/>
          <w:szCs w:val="24"/>
        </w:rPr>
        <w:t xml:space="preserve">invite the </w:t>
      </w:r>
      <w:r w:rsidR="0045501B" w:rsidRPr="00FB34B1">
        <w:rPr>
          <w:rStyle w:val="st1"/>
          <w:rFonts w:ascii="Sylfaen" w:hAnsi="Sylfaen" w:cs="Arial"/>
          <w:sz w:val="24"/>
          <w:szCs w:val="24"/>
        </w:rPr>
        <w:t xml:space="preserve">OSCE's </w:t>
      </w:r>
      <w:r w:rsidR="0045501B" w:rsidRPr="00FB34B1">
        <w:rPr>
          <w:rStyle w:val="st1"/>
          <w:rFonts w:ascii="Sylfaen" w:hAnsi="Sylfaen" w:cs="Arial"/>
          <w:bCs/>
          <w:sz w:val="24"/>
          <w:szCs w:val="24"/>
        </w:rPr>
        <w:t>Office for Democratic Institutions and Human Rights (</w:t>
      </w:r>
      <w:r w:rsidR="0045501B" w:rsidRPr="00FB34B1">
        <w:rPr>
          <w:rFonts w:ascii="Sylfaen" w:eastAsia="Times New Roman" w:hAnsi="Sylfaen" w:cs="Arial"/>
          <w:color w:val="000000"/>
          <w:sz w:val="24"/>
          <w:szCs w:val="24"/>
        </w:rPr>
        <w:t>ODIHR)</w:t>
      </w:r>
      <w:r w:rsidR="00456ED4" w:rsidRPr="00FB34B1">
        <w:rPr>
          <w:rFonts w:ascii="Sylfaen" w:eastAsia="Times New Roman" w:hAnsi="Sylfaen" w:cs="Arial"/>
          <w:color w:val="000000"/>
          <w:sz w:val="24"/>
          <w:szCs w:val="24"/>
        </w:rPr>
        <w:t xml:space="preserve"> </w:t>
      </w:r>
      <w:r w:rsidR="0045501B" w:rsidRPr="00FB34B1">
        <w:rPr>
          <w:rFonts w:ascii="Sylfaen" w:eastAsia="Times New Roman" w:hAnsi="Sylfaen" w:cs="Arial"/>
          <w:color w:val="000000"/>
          <w:sz w:val="24"/>
          <w:szCs w:val="24"/>
        </w:rPr>
        <w:t xml:space="preserve">to monitor the fall parliamentary elections with a long-term observation mission. </w:t>
      </w:r>
    </w:p>
    <w:p w:rsidR="00045905" w:rsidRPr="00FB34B1" w:rsidRDefault="00F42B41" w:rsidP="00F42B41">
      <w:pPr>
        <w:jc w:val="both"/>
        <w:rPr>
          <w:rFonts w:ascii="Sylfaen" w:hAnsi="Sylfaen"/>
          <w:sz w:val="24"/>
          <w:szCs w:val="24"/>
        </w:rPr>
      </w:pPr>
      <w:r w:rsidRPr="00FB34B1">
        <w:rPr>
          <w:rFonts w:ascii="Sylfaen" w:hAnsi="Sylfaen" w:cs="Sylfaen"/>
          <w:sz w:val="24"/>
          <w:szCs w:val="24"/>
        </w:rPr>
        <w:t>We, the activists behind “</w:t>
      </w:r>
      <w:r w:rsidR="00FE6BF6" w:rsidRPr="00FB34B1">
        <w:rPr>
          <w:rFonts w:ascii="Sylfaen" w:hAnsi="Sylfaen" w:cs="Sylfaen"/>
          <w:sz w:val="24"/>
          <w:szCs w:val="24"/>
        </w:rPr>
        <w:t>This Affects You Too</w:t>
      </w:r>
      <w:r w:rsidRPr="00FB34B1">
        <w:rPr>
          <w:rFonts w:ascii="Sylfaen" w:hAnsi="Sylfaen" w:cs="Sylfaen"/>
          <w:sz w:val="24"/>
          <w:szCs w:val="24"/>
        </w:rPr>
        <w:t>”, welcome recent</w:t>
      </w:r>
      <w:r w:rsidR="00FE6BF6" w:rsidRPr="00FB34B1">
        <w:rPr>
          <w:rFonts w:ascii="Sylfaen" w:hAnsi="Sylfaen" w:cs="Sylfaen"/>
          <w:sz w:val="24"/>
          <w:szCs w:val="24"/>
        </w:rPr>
        <w:t xml:space="preserve"> statements </w:t>
      </w:r>
      <w:r w:rsidR="00992150" w:rsidRPr="00FB34B1">
        <w:rPr>
          <w:rFonts w:ascii="Sylfaen" w:hAnsi="Sylfaen" w:cs="Sylfaen"/>
          <w:sz w:val="24"/>
          <w:szCs w:val="24"/>
        </w:rPr>
        <w:t xml:space="preserve">by government officials </w:t>
      </w:r>
      <w:r w:rsidR="006305C0" w:rsidRPr="00FB34B1">
        <w:rPr>
          <w:rFonts w:ascii="Sylfaen" w:hAnsi="Sylfaen" w:cs="Sylfaen"/>
          <w:sz w:val="24"/>
          <w:szCs w:val="24"/>
        </w:rPr>
        <w:t xml:space="preserve">on the </w:t>
      </w:r>
      <w:r w:rsidRPr="00FB34B1">
        <w:rPr>
          <w:rFonts w:ascii="Sylfaen" w:hAnsi="Sylfaen" w:cs="Sylfaen"/>
          <w:sz w:val="24"/>
          <w:szCs w:val="24"/>
        </w:rPr>
        <w:t xml:space="preserve">importance of </w:t>
      </w:r>
      <w:r w:rsidR="0045501B" w:rsidRPr="00FB34B1">
        <w:rPr>
          <w:rFonts w:ascii="Sylfaen" w:hAnsi="Sylfaen" w:cs="Sylfaen"/>
          <w:sz w:val="24"/>
          <w:szCs w:val="24"/>
        </w:rPr>
        <w:t>having</w:t>
      </w:r>
      <w:r w:rsidRPr="00FB34B1">
        <w:rPr>
          <w:rFonts w:ascii="Sylfaen" w:hAnsi="Sylfaen" w:cs="Sylfaen"/>
          <w:sz w:val="24"/>
          <w:szCs w:val="24"/>
        </w:rPr>
        <w:t xml:space="preserve"> international election observers</w:t>
      </w:r>
      <w:r w:rsidR="001A056D" w:rsidRPr="00FB34B1">
        <w:rPr>
          <w:rFonts w:ascii="Sylfaen" w:hAnsi="Sylfaen"/>
          <w:sz w:val="24"/>
          <w:szCs w:val="24"/>
        </w:rPr>
        <w:t xml:space="preserve">. </w:t>
      </w:r>
      <w:r w:rsidR="00045905" w:rsidRPr="00FB34B1">
        <w:rPr>
          <w:rFonts w:ascii="Sylfaen" w:hAnsi="Sylfaen"/>
          <w:sz w:val="24"/>
          <w:szCs w:val="24"/>
        </w:rPr>
        <w:t xml:space="preserve"> In this regard, the statement made by the Pr</w:t>
      </w:r>
      <w:r w:rsidR="00E27F0A" w:rsidRPr="00FB34B1">
        <w:rPr>
          <w:rFonts w:ascii="Sylfaen" w:hAnsi="Sylfaen"/>
          <w:sz w:val="24"/>
          <w:szCs w:val="24"/>
        </w:rPr>
        <w:t>esident of Georgia</w:t>
      </w:r>
      <w:r w:rsidR="00456ED4" w:rsidRPr="00FB34B1">
        <w:rPr>
          <w:rFonts w:ascii="Sylfaen" w:hAnsi="Sylfaen"/>
          <w:sz w:val="24"/>
          <w:szCs w:val="24"/>
        </w:rPr>
        <w:t xml:space="preserve">, </w:t>
      </w:r>
      <w:proofErr w:type="spellStart"/>
      <w:r w:rsidR="00456ED4" w:rsidRPr="00FB34B1">
        <w:rPr>
          <w:rFonts w:ascii="Sylfaen" w:hAnsi="Sylfaen"/>
          <w:sz w:val="24"/>
          <w:szCs w:val="24"/>
        </w:rPr>
        <w:t>Mikheil</w:t>
      </w:r>
      <w:proofErr w:type="spellEnd"/>
      <w:r w:rsidR="00456ED4" w:rsidRPr="00FB34B1">
        <w:rPr>
          <w:rFonts w:ascii="Sylfaen" w:hAnsi="Sylfaen"/>
          <w:sz w:val="24"/>
          <w:szCs w:val="24"/>
        </w:rPr>
        <w:t xml:space="preserve"> </w:t>
      </w:r>
      <w:proofErr w:type="spellStart"/>
      <w:r w:rsidR="00456ED4" w:rsidRPr="00FB34B1">
        <w:rPr>
          <w:rFonts w:ascii="Sylfaen" w:hAnsi="Sylfaen"/>
          <w:sz w:val="24"/>
          <w:szCs w:val="24"/>
        </w:rPr>
        <w:t>Saakashvili</w:t>
      </w:r>
      <w:proofErr w:type="spellEnd"/>
      <w:r w:rsidR="00456ED4" w:rsidRPr="00FB34B1">
        <w:rPr>
          <w:rFonts w:ascii="Sylfaen" w:hAnsi="Sylfaen"/>
          <w:sz w:val="24"/>
          <w:szCs w:val="24"/>
        </w:rPr>
        <w:t>,</w:t>
      </w:r>
      <w:r w:rsidR="00E27F0A" w:rsidRPr="00FB34B1">
        <w:rPr>
          <w:rFonts w:ascii="Sylfaen" w:hAnsi="Sylfaen"/>
          <w:sz w:val="24"/>
          <w:szCs w:val="24"/>
        </w:rPr>
        <w:t xml:space="preserve"> </w:t>
      </w:r>
      <w:r w:rsidRPr="00FB34B1">
        <w:rPr>
          <w:rFonts w:ascii="Sylfaen" w:hAnsi="Sylfaen"/>
          <w:sz w:val="24"/>
          <w:szCs w:val="24"/>
        </w:rPr>
        <w:t>at</w:t>
      </w:r>
      <w:r w:rsidR="00E27F0A" w:rsidRPr="00FB34B1">
        <w:rPr>
          <w:rFonts w:ascii="Sylfaen" w:hAnsi="Sylfaen"/>
          <w:sz w:val="24"/>
          <w:szCs w:val="24"/>
        </w:rPr>
        <w:t xml:space="preserve"> NATO H</w:t>
      </w:r>
      <w:r w:rsidR="00045905" w:rsidRPr="00FB34B1">
        <w:rPr>
          <w:rFonts w:ascii="Sylfaen" w:hAnsi="Sylfaen"/>
          <w:sz w:val="24"/>
          <w:szCs w:val="24"/>
        </w:rPr>
        <w:t>eadq</w:t>
      </w:r>
      <w:r w:rsidR="0029124F" w:rsidRPr="00FB34B1">
        <w:rPr>
          <w:rFonts w:ascii="Sylfaen" w:hAnsi="Sylfaen"/>
          <w:sz w:val="24"/>
          <w:szCs w:val="24"/>
        </w:rPr>
        <w:t xml:space="preserve">uarters </w:t>
      </w:r>
      <w:r w:rsidR="006305C0" w:rsidRPr="00FB34B1">
        <w:rPr>
          <w:rFonts w:ascii="Sylfaen" w:hAnsi="Sylfaen"/>
          <w:sz w:val="24"/>
          <w:szCs w:val="24"/>
        </w:rPr>
        <w:t xml:space="preserve">on April 3 </w:t>
      </w:r>
      <w:r w:rsidRPr="00FB34B1">
        <w:rPr>
          <w:rFonts w:ascii="Sylfaen" w:hAnsi="Sylfaen"/>
          <w:sz w:val="24"/>
          <w:szCs w:val="24"/>
        </w:rPr>
        <w:t xml:space="preserve">is especially important: </w:t>
      </w:r>
      <w:r w:rsidR="00045905" w:rsidRPr="00FB34B1">
        <w:rPr>
          <w:rFonts w:ascii="Sylfaen" w:hAnsi="Sylfaen" w:cs="Arial"/>
          <w:sz w:val="24"/>
          <w:szCs w:val="24"/>
        </w:rPr>
        <w:t>“</w:t>
      </w:r>
      <w:r w:rsidR="0029124F" w:rsidRPr="00FB34B1">
        <w:rPr>
          <w:rFonts w:ascii="Sylfaen" w:hAnsi="Sylfaen" w:cs="Arial"/>
          <w:sz w:val="24"/>
          <w:szCs w:val="24"/>
        </w:rPr>
        <w:t>W</w:t>
      </w:r>
      <w:r w:rsidR="00045905" w:rsidRPr="00FB34B1">
        <w:rPr>
          <w:rFonts w:ascii="Sylfaen" w:hAnsi="Sylfaen" w:cs="Arial"/>
          <w:sz w:val="24"/>
          <w:szCs w:val="24"/>
        </w:rPr>
        <w:t>e call strongly on international community, on European Union, the European Parliament, the OSCE, our partner countr</w:t>
      </w:r>
      <w:r w:rsidRPr="00FB34B1">
        <w:rPr>
          <w:rFonts w:ascii="Sylfaen" w:hAnsi="Sylfaen" w:cs="Arial"/>
          <w:sz w:val="24"/>
          <w:szCs w:val="24"/>
        </w:rPr>
        <w:t>ies</w:t>
      </w:r>
      <w:r w:rsidR="00045905" w:rsidRPr="00FB34B1">
        <w:rPr>
          <w:rFonts w:ascii="Sylfaen" w:hAnsi="Sylfaen" w:cs="Arial"/>
          <w:sz w:val="24"/>
          <w:szCs w:val="24"/>
        </w:rPr>
        <w:t>, including members of the Alliance</w:t>
      </w:r>
      <w:r w:rsidRPr="00FB34B1">
        <w:rPr>
          <w:rFonts w:ascii="Sylfaen" w:hAnsi="Sylfaen" w:cs="Arial"/>
          <w:sz w:val="24"/>
          <w:szCs w:val="24"/>
        </w:rPr>
        <w:t>,</w:t>
      </w:r>
      <w:r w:rsidR="00045905" w:rsidRPr="00FB34B1">
        <w:rPr>
          <w:rFonts w:ascii="Sylfaen" w:hAnsi="Sylfaen" w:cs="Arial"/>
          <w:sz w:val="24"/>
          <w:szCs w:val="24"/>
        </w:rPr>
        <w:t xml:space="preserve"> to send not only short-term, but long-term observers</w:t>
      </w:r>
      <w:r w:rsidRPr="00FB34B1">
        <w:rPr>
          <w:rFonts w:ascii="Sylfaen" w:hAnsi="Sylfaen" w:cs="Arial"/>
          <w:sz w:val="24"/>
          <w:szCs w:val="24"/>
        </w:rPr>
        <w:t>,</w:t>
      </w:r>
      <w:r w:rsidR="00045905" w:rsidRPr="00FB34B1">
        <w:rPr>
          <w:rFonts w:ascii="Sylfaen" w:hAnsi="Sylfaen" w:cs="Arial"/>
          <w:sz w:val="24"/>
          <w:szCs w:val="24"/>
        </w:rPr>
        <w:t xml:space="preserve"> to do polling of public opinion for all this period, to monitor Georgian media coverage, to monitor party financing mechanism in order to ensure that not just the day of elections but the whole process is transparen</w:t>
      </w:r>
      <w:r w:rsidR="00456ED4" w:rsidRPr="00FB34B1">
        <w:rPr>
          <w:rFonts w:ascii="Sylfaen" w:hAnsi="Sylfaen" w:cs="Arial"/>
          <w:sz w:val="24"/>
          <w:szCs w:val="24"/>
        </w:rPr>
        <w:t>t</w:t>
      </w:r>
      <w:r w:rsidR="00045905" w:rsidRPr="00FB34B1">
        <w:rPr>
          <w:rFonts w:ascii="Sylfaen" w:hAnsi="Sylfaen" w:cs="Arial"/>
          <w:sz w:val="24"/>
          <w:szCs w:val="24"/>
        </w:rPr>
        <w:t>”</w:t>
      </w:r>
      <w:r w:rsidR="0029124F" w:rsidRPr="00FB34B1">
        <w:rPr>
          <w:rFonts w:ascii="Sylfaen" w:hAnsi="Sylfaen" w:cs="Arial"/>
          <w:sz w:val="24"/>
          <w:szCs w:val="24"/>
        </w:rPr>
        <w:t xml:space="preserve">, </w:t>
      </w:r>
      <w:proofErr w:type="spellStart"/>
      <w:r w:rsidR="0029124F" w:rsidRPr="00FB34B1">
        <w:rPr>
          <w:rFonts w:ascii="Sylfaen" w:hAnsi="Sylfaen" w:cs="Arial"/>
          <w:sz w:val="24"/>
          <w:szCs w:val="24"/>
        </w:rPr>
        <w:t>Saakashvili</w:t>
      </w:r>
      <w:proofErr w:type="spellEnd"/>
      <w:r w:rsidR="0029124F" w:rsidRPr="00FB34B1">
        <w:rPr>
          <w:rFonts w:ascii="Sylfaen" w:hAnsi="Sylfaen" w:cs="Arial"/>
          <w:sz w:val="24"/>
          <w:szCs w:val="24"/>
        </w:rPr>
        <w:t xml:space="preserve"> said.</w:t>
      </w:r>
    </w:p>
    <w:p w:rsidR="003C7385" w:rsidRPr="00FB34B1" w:rsidRDefault="007B3A90" w:rsidP="001A056D">
      <w:pPr>
        <w:jc w:val="both"/>
        <w:rPr>
          <w:rFonts w:ascii="Sylfaen" w:hAnsi="Sylfaen"/>
          <w:sz w:val="24"/>
          <w:szCs w:val="24"/>
        </w:rPr>
      </w:pPr>
      <w:r w:rsidRPr="00FB34B1">
        <w:rPr>
          <w:rFonts w:ascii="Sylfaen" w:hAnsi="Sylfaen"/>
          <w:sz w:val="24"/>
          <w:szCs w:val="24"/>
        </w:rPr>
        <w:t>We welcome th</w:t>
      </w:r>
      <w:r w:rsidR="00456ED4" w:rsidRPr="00FB34B1">
        <w:rPr>
          <w:rFonts w:ascii="Sylfaen" w:hAnsi="Sylfaen"/>
          <w:sz w:val="24"/>
          <w:szCs w:val="24"/>
        </w:rPr>
        <w:t>is</w:t>
      </w:r>
      <w:r w:rsidRPr="00FB34B1">
        <w:rPr>
          <w:rFonts w:ascii="Sylfaen" w:hAnsi="Sylfaen"/>
          <w:sz w:val="24"/>
          <w:szCs w:val="24"/>
        </w:rPr>
        <w:t xml:space="preserve"> initiative and hope that the government of Georgia will </w:t>
      </w:r>
      <w:r w:rsidR="00F42B41" w:rsidRPr="00FB34B1">
        <w:rPr>
          <w:rFonts w:ascii="Sylfaen" w:hAnsi="Sylfaen"/>
          <w:sz w:val="24"/>
          <w:szCs w:val="24"/>
        </w:rPr>
        <w:t>soon</w:t>
      </w:r>
      <w:r w:rsidR="006305C0" w:rsidRPr="00FB34B1">
        <w:rPr>
          <w:rFonts w:ascii="Sylfaen" w:hAnsi="Sylfaen"/>
          <w:sz w:val="24"/>
          <w:szCs w:val="24"/>
        </w:rPr>
        <w:t xml:space="preserve"> </w:t>
      </w:r>
      <w:r w:rsidRPr="00FB34B1">
        <w:rPr>
          <w:rFonts w:ascii="Sylfaen" w:hAnsi="Sylfaen"/>
          <w:sz w:val="24"/>
          <w:szCs w:val="24"/>
        </w:rPr>
        <w:t xml:space="preserve">send </w:t>
      </w:r>
      <w:r w:rsidR="006305C0" w:rsidRPr="00FB34B1">
        <w:rPr>
          <w:rFonts w:ascii="Sylfaen" w:hAnsi="Sylfaen"/>
          <w:sz w:val="24"/>
          <w:szCs w:val="24"/>
        </w:rPr>
        <w:t>the</w:t>
      </w:r>
      <w:r w:rsidRPr="00FB34B1">
        <w:rPr>
          <w:rFonts w:ascii="Sylfaen" w:hAnsi="Sylfaen"/>
          <w:sz w:val="24"/>
          <w:szCs w:val="24"/>
        </w:rPr>
        <w:t xml:space="preserve"> official </w:t>
      </w:r>
      <w:r w:rsidR="00F42B41" w:rsidRPr="00FB34B1">
        <w:rPr>
          <w:rFonts w:ascii="Sylfaen" w:hAnsi="Sylfaen"/>
          <w:sz w:val="24"/>
          <w:szCs w:val="24"/>
        </w:rPr>
        <w:t>invitation</w:t>
      </w:r>
      <w:r w:rsidRPr="00FB34B1">
        <w:rPr>
          <w:rFonts w:ascii="Sylfaen" w:hAnsi="Sylfaen"/>
          <w:sz w:val="24"/>
          <w:szCs w:val="24"/>
        </w:rPr>
        <w:t xml:space="preserve"> to international organization</w:t>
      </w:r>
      <w:r w:rsidR="0029124F" w:rsidRPr="00FB34B1">
        <w:rPr>
          <w:rFonts w:ascii="Sylfaen" w:hAnsi="Sylfaen"/>
          <w:sz w:val="24"/>
          <w:szCs w:val="24"/>
        </w:rPr>
        <w:t>s</w:t>
      </w:r>
      <w:r w:rsidRPr="00FB34B1">
        <w:rPr>
          <w:rFonts w:ascii="Sylfaen" w:hAnsi="Sylfaen"/>
          <w:sz w:val="24"/>
          <w:szCs w:val="24"/>
        </w:rPr>
        <w:t xml:space="preserve"> and </w:t>
      </w:r>
      <w:r w:rsidR="00F42B41" w:rsidRPr="00FB34B1">
        <w:rPr>
          <w:rFonts w:ascii="Sylfaen" w:hAnsi="Sylfaen"/>
          <w:sz w:val="24"/>
          <w:szCs w:val="24"/>
        </w:rPr>
        <w:t>countries that have shown support to Georgia in the past, ensuring</w:t>
      </w:r>
      <w:r w:rsidR="0029124F" w:rsidRPr="00FB34B1">
        <w:rPr>
          <w:rFonts w:ascii="Sylfaen" w:hAnsi="Sylfaen"/>
          <w:sz w:val="24"/>
          <w:szCs w:val="24"/>
        </w:rPr>
        <w:t xml:space="preserve"> </w:t>
      </w:r>
      <w:r w:rsidR="00F42B41" w:rsidRPr="00FB34B1">
        <w:rPr>
          <w:rFonts w:ascii="Sylfaen" w:hAnsi="Sylfaen"/>
          <w:sz w:val="24"/>
          <w:szCs w:val="24"/>
        </w:rPr>
        <w:t xml:space="preserve">that international observers will be able to start monitoring </w:t>
      </w:r>
      <w:r w:rsidR="0045501B" w:rsidRPr="00FB34B1">
        <w:rPr>
          <w:rFonts w:ascii="Sylfaen" w:hAnsi="Sylfaen"/>
          <w:sz w:val="24"/>
          <w:szCs w:val="24"/>
        </w:rPr>
        <w:t xml:space="preserve">the political, </w:t>
      </w:r>
      <w:r w:rsidR="00F42B41" w:rsidRPr="00FB34B1">
        <w:rPr>
          <w:rFonts w:ascii="Sylfaen" w:hAnsi="Sylfaen"/>
          <w:sz w:val="24"/>
          <w:szCs w:val="24"/>
        </w:rPr>
        <w:t>electoral</w:t>
      </w:r>
      <w:r w:rsidR="0045501B" w:rsidRPr="00FB34B1">
        <w:rPr>
          <w:rFonts w:ascii="Sylfaen" w:hAnsi="Sylfaen"/>
          <w:sz w:val="24"/>
          <w:szCs w:val="24"/>
        </w:rPr>
        <w:t xml:space="preserve"> and media</w:t>
      </w:r>
      <w:r w:rsidR="00F42B41" w:rsidRPr="00FB34B1">
        <w:rPr>
          <w:rFonts w:ascii="Sylfaen" w:hAnsi="Sylfaen"/>
          <w:sz w:val="24"/>
          <w:szCs w:val="24"/>
        </w:rPr>
        <w:t xml:space="preserve"> environment</w:t>
      </w:r>
      <w:r w:rsidR="00456ED4" w:rsidRPr="00FB34B1">
        <w:rPr>
          <w:rFonts w:ascii="Sylfaen" w:hAnsi="Sylfaen"/>
          <w:sz w:val="24"/>
          <w:szCs w:val="24"/>
        </w:rPr>
        <w:t xml:space="preserve"> in the near future</w:t>
      </w:r>
      <w:r w:rsidR="00FE6BF6" w:rsidRPr="00FB34B1">
        <w:rPr>
          <w:rFonts w:ascii="Sylfaen" w:hAnsi="Sylfaen"/>
          <w:sz w:val="24"/>
          <w:szCs w:val="24"/>
        </w:rPr>
        <w:t xml:space="preserve">. </w:t>
      </w:r>
      <w:r w:rsidR="001A056D" w:rsidRPr="00FB34B1">
        <w:rPr>
          <w:rFonts w:ascii="Sylfaen" w:hAnsi="Sylfaen"/>
          <w:sz w:val="24"/>
          <w:szCs w:val="24"/>
        </w:rPr>
        <w:t xml:space="preserve"> </w:t>
      </w:r>
    </w:p>
    <w:sectPr w:rsidR="003C7385" w:rsidRPr="00FB34B1" w:rsidSect="004A1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compat>
    <w:compatSetting w:name="compatibilityMode" w:uri="http://schemas.microsoft.com/office/word" w:val="12"/>
  </w:compat>
  <w:rsids>
    <w:rsidRoot w:val="008F6AE4"/>
    <w:rsid w:val="000063FD"/>
    <w:rsid w:val="00022119"/>
    <w:rsid w:val="00045905"/>
    <w:rsid w:val="000839B2"/>
    <w:rsid w:val="00086B9F"/>
    <w:rsid w:val="000A3CB9"/>
    <w:rsid w:val="00142C6E"/>
    <w:rsid w:val="00147094"/>
    <w:rsid w:val="00183764"/>
    <w:rsid w:val="001A056D"/>
    <w:rsid w:val="001E3B10"/>
    <w:rsid w:val="00200C8F"/>
    <w:rsid w:val="00217867"/>
    <w:rsid w:val="0029124F"/>
    <w:rsid w:val="002A5BD1"/>
    <w:rsid w:val="002E6266"/>
    <w:rsid w:val="00397018"/>
    <w:rsid w:val="003C7385"/>
    <w:rsid w:val="003E27C2"/>
    <w:rsid w:val="00410B9A"/>
    <w:rsid w:val="0045501B"/>
    <w:rsid w:val="00456ED4"/>
    <w:rsid w:val="004A1A4F"/>
    <w:rsid w:val="004D0F18"/>
    <w:rsid w:val="00503A57"/>
    <w:rsid w:val="0055621C"/>
    <w:rsid w:val="005B6FC4"/>
    <w:rsid w:val="005E57BC"/>
    <w:rsid w:val="006305C0"/>
    <w:rsid w:val="006446D3"/>
    <w:rsid w:val="006A1F0F"/>
    <w:rsid w:val="006E48A2"/>
    <w:rsid w:val="006F2CD8"/>
    <w:rsid w:val="007B3A90"/>
    <w:rsid w:val="0081306C"/>
    <w:rsid w:val="0087030B"/>
    <w:rsid w:val="00870429"/>
    <w:rsid w:val="008E15BF"/>
    <w:rsid w:val="008F6AE4"/>
    <w:rsid w:val="00946154"/>
    <w:rsid w:val="00992150"/>
    <w:rsid w:val="00995DC0"/>
    <w:rsid w:val="009E2FE4"/>
    <w:rsid w:val="009E4675"/>
    <w:rsid w:val="00AE4FC6"/>
    <w:rsid w:val="00B1231A"/>
    <w:rsid w:val="00B56599"/>
    <w:rsid w:val="00B6222E"/>
    <w:rsid w:val="00B769E5"/>
    <w:rsid w:val="00B80F68"/>
    <w:rsid w:val="00BA673E"/>
    <w:rsid w:val="00BD74C8"/>
    <w:rsid w:val="00BF3169"/>
    <w:rsid w:val="00C10103"/>
    <w:rsid w:val="00DD54A9"/>
    <w:rsid w:val="00DF1CFD"/>
    <w:rsid w:val="00E27F0A"/>
    <w:rsid w:val="00EB50B5"/>
    <w:rsid w:val="00ED5DE7"/>
    <w:rsid w:val="00EE630F"/>
    <w:rsid w:val="00F42A6F"/>
    <w:rsid w:val="00F42B41"/>
    <w:rsid w:val="00F65D62"/>
    <w:rsid w:val="00F662E5"/>
    <w:rsid w:val="00F9462A"/>
    <w:rsid w:val="00FB34B1"/>
    <w:rsid w:val="00FE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A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30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83764"/>
  </w:style>
  <w:style w:type="paragraph" w:styleId="a4">
    <w:name w:val="Balloon Text"/>
    <w:basedOn w:val="a"/>
    <w:link w:val="a5"/>
    <w:uiPriority w:val="99"/>
    <w:semiHidden/>
    <w:unhideWhenUsed/>
    <w:rsid w:val="006F2C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2CD8"/>
    <w:rPr>
      <w:rFonts w:ascii="Tahoma" w:hAnsi="Tahoma" w:cs="Tahoma"/>
      <w:sz w:val="16"/>
      <w:szCs w:val="16"/>
    </w:rPr>
  </w:style>
  <w:style w:type="character" w:customStyle="1" w:styleId="st1">
    <w:name w:val="st1"/>
    <w:basedOn w:val="a0"/>
    <w:rsid w:val="00FE6B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2605">
      <w:bodyDiv w:val="1"/>
      <w:marLeft w:val="0"/>
      <w:marRight w:val="0"/>
      <w:marTop w:val="0"/>
      <w:marBottom w:val="0"/>
      <w:divBdr>
        <w:top w:val="none" w:sz="0" w:space="0" w:color="auto"/>
        <w:left w:val="none" w:sz="0" w:space="0" w:color="auto"/>
        <w:bottom w:val="none" w:sz="0" w:space="0" w:color="auto"/>
        <w:right w:val="none" w:sz="0" w:space="0" w:color="auto"/>
      </w:divBdr>
      <w:divsChild>
        <w:div w:id="2036075798">
          <w:marLeft w:val="0"/>
          <w:marRight w:val="0"/>
          <w:marTop w:val="0"/>
          <w:marBottom w:val="0"/>
          <w:divBdr>
            <w:top w:val="none" w:sz="0" w:space="0" w:color="auto"/>
            <w:left w:val="none" w:sz="0" w:space="0" w:color="auto"/>
            <w:bottom w:val="none" w:sz="0" w:space="0" w:color="auto"/>
            <w:right w:val="none" w:sz="0" w:space="0" w:color="auto"/>
          </w:divBdr>
          <w:divsChild>
            <w:div w:id="58602496">
              <w:marLeft w:val="300"/>
              <w:marRight w:val="300"/>
              <w:marTop w:val="300"/>
              <w:marBottom w:val="300"/>
              <w:divBdr>
                <w:top w:val="none" w:sz="0" w:space="0" w:color="auto"/>
                <w:left w:val="none" w:sz="0" w:space="0" w:color="auto"/>
                <w:bottom w:val="none" w:sz="0" w:space="0" w:color="auto"/>
                <w:right w:val="none" w:sz="0" w:space="0" w:color="auto"/>
              </w:divBdr>
              <w:divsChild>
                <w:div w:id="995573177">
                  <w:marLeft w:val="0"/>
                  <w:marRight w:val="0"/>
                  <w:marTop w:val="0"/>
                  <w:marBottom w:val="0"/>
                  <w:divBdr>
                    <w:top w:val="none" w:sz="0" w:space="0" w:color="auto"/>
                    <w:left w:val="none" w:sz="0" w:space="0" w:color="auto"/>
                    <w:bottom w:val="none" w:sz="0" w:space="0" w:color="auto"/>
                    <w:right w:val="none" w:sz="0" w:space="0" w:color="auto"/>
                  </w:divBdr>
                  <w:divsChild>
                    <w:div w:id="1368750734">
                      <w:marLeft w:val="0"/>
                      <w:marRight w:val="0"/>
                      <w:marTop w:val="0"/>
                      <w:marBottom w:val="0"/>
                      <w:divBdr>
                        <w:top w:val="single" w:sz="6" w:space="30" w:color="DBDBDB"/>
                        <w:left w:val="single" w:sz="6" w:space="15" w:color="DBDBDB"/>
                        <w:bottom w:val="single" w:sz="6" w:space="30" w:color="DBDBDB"/>
                        <w:right w:val="single" w:sz="6" w:space="15" w:color="DBDBDB"/>
                      </w:divBdr>
                    </w:div>
                  </w:divsChild>
                </w:div>
              </w:divsChild>
            </w:div>
          </w:divsChild>
        </w:div>
      </w:divsChild>
    </w:div>
    <w:div w:id="192693760">
      <w:bodyDiv w:val="1"/>
      <w:marLeft w:val="0"/>
      <w:marRight w:val="0"/>
      <w:marTop w:val="0"/>
      <w:marBottom w:val="0"/>
      <w:divBdr>
        <w:top w:val="none" w:sz="0" w:space="0" w:color="auto"/>
        <w:left w:val="none" w:sz="0" w:space="0" w:color="auto"/>
        <w:bottom w:val="none" w:sz="0" w:space="0" w:color="auto"/>
        <w:right w:val="none" w:sz="0" w:space="0" w:color="auto"/>
      </w:divBdr>
      <w:divsChild>
        <w:div w:id="1041784675">
          <w:marLeft w:val="0"/>
          <w:marRight w:val="0"/>
          <w:marTop w:val="0"/>
          <w:marBottom w:val="0"/>
          <w:divBdr>
            <w:top w:val="none" w:sz="0" w:space="0" w:color="auto"/>
            <w:left w:val="none" w:sz="0" w:space="0" w:color="auto"/>
            <w:bottom w:val="none" w:sz="0" w:space="0" w:color="auto"/>
            <w:right w:val="none" w:sz="0" w:space="0" w:color="auto"/>
          </w:divBdr>
          <w:divsChild>
            <w:div w:id="1977755142">
              <w:marLeft w:val="300"/>
              <w:marRight w:val="300"/>
              <w:marTop w:val="300"/>
              <w:marBottom w:val="300"/>
              <w:divBdr>
                <w:top w:val="none" w:sz="0" w:space="0" w:color="auto"/>
                <w:left w:val="none" w:sz="0" w:space="0" w:color="auto"/>
                <w:bottom w:val="none" w:sz="0" w:space="0" w:color="auto"/>
                <w:right w:val="none" w:sz="0" w:space="0" w:color="auto"/>
              </w:divBdr>
              <w:divsChild>
                <w:div w:id="925386623">
                  <w:marLeft w:val="0"/>
                  <w:marRight w:val="0"/>
                  <w:marTop w:val="0"/>
                  <w:marBottom w:val="0"/>
                  <w:divBdr>
                    <w:top w:val="none" w:sz="0" w:space="0" w:color="auto"/>
                    <w:left w:val="none" w:sz="0" w:space="0" w:color="auto"/>
                    <w:bottom w:val="none" w:sz="0" w:space="0" w:color="auto"/>
                    <w:right w:val="none" w:sz="0" w:space="0" w:color="auto"/>
                  </w:divBdr>
                  <w:divsChild>
                    <w:div w:id="336926726">
                      <w:marLeft w:val="0"/>
                      <w:marRight w:val="0"/>
                      <w:marTop w:val="0"/>
                      <w:marBottom w:val="0"/>
                      <w:divBdr>
                        <w:top w:val="single" w:sz="6" w:space="30" w:color="DBDBDB"/>
                        <w:left w:val="single" w:sz="6" w:space="15" w:color="DBDBDB"/>
                        <w:bottom w:val="single" w:sz="6" w:space="30" w:color="DBDBDB"/>
                        <w:right w:val="single" w:sz="6" w:space="15" w:color="DBDBDB"/>
                      </w:divBdr>
                    </w:div>
                  </w:divsChild>
                </w:div>
              </w:divsChild>
            </w:div>
          </w:divsChild>
        </w:div>
      </w:divsChild>
    </w:div>
    <w:div w:id="351147186">
      <w:bodyDiv w:val="1"/>
      <w:marLeft w:val="0"/>
      <w:marRight w:val="0"/>
      <w:marTop w:val="0"/>
      <w:marBottom w:val="0"/>
      <w:divBdr>
        <w:top w:val="none" w:sz="0" w:space="0" w:color="auto"/>
        <w:left w:val="none" w:sz="0" w:space="0" w:color="auto"/>
        <w:bottom w:val="none" w:sz="0" w:space="0" w:color="auto"/>
        <w:right w:val="none" w:sz="0" w:space="0" w:color="auto"/>
      </w:divBdr>
    </w:div>
    <w:div w:id="1949698214">
      <w:bodyDiv w:val="1"/>
      <w:marLeft w:val="0"/>
      <w:marRight w:val="0"/>
      <w:marTop w:val="0"/>
      <w:marBottom w:val="0"/>
      <w:divBdr>
        <w:top w:val="none" w:sz="0" w:space="0" w:color="auto"/>
        <w:left w:val="none" w:sz="0" w:space="0" w:color="auto"/>
        <w:bottom w:val="none" w:sz="0" w:space="0" w:color="auto"/>
        <w:right w:val="none" w:sz="0" w:space="0" w:color="auto"/>
      </w:divBdr>
      <w:divsChild>
        <w:div w:id="1624925588">
          <w:marLeft w:val="0"/>
          <w:marRight w:val="0"/>
          <w:marTop w:val="0"/>
          <w:marBottom w:val="0"/>
          <w:divBdr>
            <w:top w:val="none" w:sz="0" w:space="0" w:color="auto"/>
            <w:left w:val="none" w:sz="0" w:space="0" w:color="auto"/>
            <w:bottom w:val="none" w:sz="0" w:space="0" w:color="auto"/>
            <w:right w:val="none" w:sz="0" w:space="0" w:color="auto"/>
          </w:divBdr>
          <w:divsChild>
            <w:div w:id="833106496">
              <w:marLeft w:val="300"/>
              <w:marRight w:val="300"/>
              <w:marTop w:val="300"/>
              <w:marBottom w:val="300"/>
              <w:divBdr>
                <w:top w:val="none" w:sz="0" w:space="0" w:color="auto"/>
                <w:left w:val="none" w:sz="0" w:space="0" w:color="auto"/>
                <w:bottom w:val="none" w:sz="0" w:space="0" w:color="auto"/>
                <w:right w:val="none" w:sz="0" w:space="0" w:color="auto"/>
              </w:divBdr>
              <w:divsChild>
                <w:div w:id="1630476664">
                  <w:marLeft w:val="0"/>
                  <w:marRight w:val="0"/>
                  <w:marTop w:val="0"/>
                  <w:marBottom w:val="0"/>
                  <w:divBdr>
                    <w:top w:val="none" w:sz="0" w:space="0" w:color="auto"/>
                    <w:left w:val="none" w:sz="0" w:space="0" w:color="auto"/>
                    <w:bottom w:val="none" w:sz="0" w:space="0" w:color="auto"/>
                    <w:right w:val="none" w:sz="0" w:space="0" w:color="auto"/>
                  </w:divBdr>
                  <w:divsChild>
                    <w:div w:id="1399522073">
                      <w:marLeft w:val="0"/>
                      <w:marRight w:val="0"/>
                      <w:marTop w:val="0"/>
                      <w:marBottom w:val="0"/>
                      <w:divBdr>
                        <w:top w:val="single" w:sz="6" w:space="30" w:color="DBDBDB"/>
                        <w:left w:val="single" w:sz="6" w:space="15" w:color="DBDBDB"/>
                        <w:bottom w:val="single" w:sz="6" w:space="30" w:color="DBDBDB"/>
                        <w:right w:val="single" w:sz="6" w:space="15" w:color="DBDBDB"/>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Tiniko</dc:creator>
  <cp:lastModifiedBy>Nut</cp:lastModifiedBy>
  <cp:revision>6</cp:revision>
  <cp:lastPrinted>2012-04-04T05:29:00Z</cp:lastPrinted>
  <dcterms:created xsi:type="dcterms:W3CDTF">2012-04-04T13:41:00Z</dcterms:created>
  <dcterms:modified xsi:type="dcterms:W3CDTF">2012-04-05T08:16:00Z</dcterms:modified>
</cp:coreProperties>
</file>